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FA" w:rsidRPr="00627FFA" w:rsidRDefault="00627FFA" w:rsidP="00627FFA">
      <w:pPr>
        <w:pStyle w:val="a3"/>
        <w:shd w:val="clear" w:color="auto" w:fill="FFFFFF"/>
        <w:spacing w:line="210" w:lineRule="atLeast"/>
        <w:rPr>
          <w:color w:val="252D33"/>
        </w:rPr>
      </w:pPr>
      <w:r w:rsidRPr="00627FFA">
        <w:rPr>
          <w:rStyle w:val="a4"/>
          <w:color w:val="252D33"/>
        </w:rPr>
        <w:t>Постановление Генерального Совета ФНПР от 26 октября 2016 года № 5-4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В соответствии с Концепцией информационной политики ФНПР, постановлениями Генерального Совета ФНПР № 4-6 от 29.01.2008 и Исполнительного комитета ФНПР № 6-12 от 20.11.2012, а также резолюцией IX съезда ФНПР «Эффективная информационная работа </w:t>
      </w:r>
      <w:proofErr w:type="gramStart"/>
      <w:r w:rsidRPr="00627FFA">
        <w:rPr>
          <w:color w:val="252D33"/>
        </w:rPr>
        <w:t>–и</w:t>
      </w:r>
      <w:proofErr w:type="gramEnd"/>
      <w:r w:rsidRPr="00627FFA">
        <w:rPr>
          <w:color w:val="252D33"/>
        </w:rPr>
        <w:t>нструмент укрепления профсоюзов» в ФНПР и ее членских организациях уделяется значительное внимание совершенствованию информационной составляющей уставной деятельности.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Генеральный Совет ФНПР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В средствах массовой информации чаще стали появляться концептуальные </w:t>
      </w:r>
      <w:proofErr w:type="spellStart"/>
      <w:proofErr w:type="gramStart"/>
      <w:r w:rsidRPr="00627FFA">
        <w:rPr>
          <w:color w:val="252D33"/>
        </w:rPr>
        <w:t>теле-радиоматериалы</w:t>
      </w:r>
      <w:proofErr w:type="spellEnd"/>
      <w:proofErr w:type="gramEnd"/>
      <w:r w:rsidRPr="00627FFA">
        <w:rPr>
          <w:color w:val="252D33"/>
        </w:rPr>
        <w:t xml:space="preserve"> и публикации о деятельности Федерации Независимых Профсоюзов России. Во многих членских организациях ФНПР состоялись заседания коллегиальных органов, принявших решения по повышению качества и действенности работы их печатных органов, </w:t>
      </w:r>
      <w:proofErr w:type="spellStart"/>
      <w:proofErr w:type="gramStart"/>
      <w:r w:rsidRPr="00627FFA">
        <w:rPr>
          <w:color w:val="252D33"/>
        </w:rPr>
        <w:t>теле-радиопрограмм</w:t>
      </w:r>
      <w:proofErr w:type="spellEnd"/>
      <w:proofErr w:type="gramEnd"/>
      <w:r w:rsidRPr="00627FFA">
        <w:rPr>
          <w:color w:val="252D33"/>
        </w:rPr>
        <w:t xml:space="preserve"> и Интернет-сайтов.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Официальный сайт ФНПР, Центральная профсоюзная газета «Солидарность», Единая система информационных ресурсов ФНПР информируют общественность об острых проблемах в социально-трудовой сфере и реальных достижениях российских профсоюзов в борьбе за права трудящихся – от масштабных общероссийских коллективных акций до повседневной работы первичных профсоюзных организаций.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Федерации Независимых Профсоюзов Росс</w:t>
      </w:r>
      <w:proofErr w:type="gramStart"/>
      <w:r w:rsidRPr="00627FFA">
        <w:rPr>
          <w:color w:val="252D33"/>
        </w:rPr>
        <w:t>ии и ее</w:t>
      </w:r>
      <w:proofErr w:type="gramEnd"/>
      <w:r w:rsidRPr="00627FFA">
        <w:rPr>
          <w:color w:val="252D33"/>
        </w:rPr>
        <w:t xml:space="preserve"> членским организациям необходимо переходить к мерам реализации наступательной пропагандистской и </w:t>
      </w:r>
      <w:proofErr w:type="spellStart"/>
      <w:r w:rsidRPr="00627FFA">
        <w:rPr>
          <w:color w:val="252D33"/>
        </w:rPr>
        <w:t>контрпропагандистской</w:t>
      </w:r>
      <w:proofErr w:type="spellEnd"/>
      <w:r w:rsidRPr="00627FFA">
        <w:rPr>
          <w:color w:val="252D33"/>
        </w:rPr>
        <w:t xml:space="preserve"> политики.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Вместе с тем информационно-пропагандистская работа еще не утвердилась большинством профсоюзных организаций в числе приоритетных направлений. В профсоюзной среде информационные ресурсы используются недостаточно результативно, а критические публикации на искоренение недостатков воспринимаются зачастую болезненно.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Рядом членских организаций не выполнено в полном объеме постановление Генерального Совета ФНПР № 4-6 от 29.01.2008 «О задачах по совершенствованию информационной работы ФНПР»: не созданы подразделения по связям с общественностью, не учреждены печатные органы и не открыты сайты в Интернете.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Остаются невыполненными резолюции VII и IX съездов ФНПР об организации целевой подписки на Центральную профсоюзную газету «Солидарность».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В целях устранения указанных недостатков, безусловной реализации Концепции информационной политики ФНПР и решений IX съезда ФНПР по совершенствованию информационной работы профсоюзов в современных условиях, Генеральный Совет ФНПР постановляет: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1. Информационно-аналитическую записку «О состоянии информационной работы в ФНПР, ее членских организациях и задачах на предстоящий период в свете решений IX съезда ФНПР» принять к сведению.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lastRenderedPageBreak/>
        <w:t>2. Исполнительному комитету ФНПР: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2.1 считать приоритетными задачами в области информационной политики концентрацию усилий по взаимодействию с федеральными, особенно, электронными СМИ, усиление пропагандистской и </w:t>
      </w:r>
      <w:proofErr w:type="spellStart"/>
      <w:r w:rsidRPr="00627FFA">
        <w:rPr>
          <w:color w:val="252D33"/>
        </w:rPr>
        <w:t>контрпропагандистской</w:t>
      </w:r>
      <w:proofErr w:type="spellEnd"/>
      <w:r w:rsidRPr="00627FFA">
        <w:rPr>
          <w:color w:val="252D33"/>
        </w:rPr>
        <w:t xml:space="preserve"> работы, дальнейшее развитие собственных информационных ресурсов ФНПР; обеспечить безусловное выполнение решений IX съезда ФНПР, развивающих Концепцию информационной политики ФНПР;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2.2 объявить 2017 год «Годом профсоюзной информации», разработать план мероприятий по его проведению.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 Общероссийским, межрегиональным профсоюзам: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3.1 развивать взаимодействие с федеральными, ведомственными, корпоративными, многотиражными средствами массовой информации; особое внимание уделять взаимодействию с электронными СМИ для информационно-пропагандистского обеспечения профсоюзной деятельности;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3.2 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полученной информации сформировать базу информационных ресурсов профсоюза и разработать программу по реализации Рекомендаций Исполкома ФНПР № 6-12 от 20.11.2012 по информационному взаимодействию профсоюзных организаций;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3.3 обеспечить профсоюз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3.4 принять меры по увеличению подписки на Центральную профсоюзную газету «Солидарность», исходя из пропорции: не менее одного экземпляра на сто членов профсоюза;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3.5 поднять качественный уровень и тиражи имеющихся периодических изданий, а в случае их отсутствия учредить отраслевую вкладку в Центральную профсоюзную газету «Солидарность». Определить квоты на распространение профсоюзных изданий в отрасли;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3.6 совершенствовать работу сайта профсоюза в Интернете; обеспечить проведение организационно-технических работ, необходимых для осуществления </w:t>
      </w:r>
      <w:proofErr w:type="spellStart"/>
      <w:proofErr w:type="gramStart"/>
      <w:r w:rsidRPr="00627FFA">
        <w:rPr>
          <w:color w:val="252D33"/>
        </w:rPr>
        <w:t>Интернет-видеоконференций</w:t>
      </w:r>
      <w:proofErr w:type="spellEnd"/>
      <w:proofErr w:type="gramEnd"/>
      <w:r w:rsidRPr="00627FFA">
        <w:rPr>
          <w:color w:val="252D33"/>
        </w:rPr>
        <w:t xml:space="preserve"> и прямых трансляций мероприятий ФНПР. Изучить вопрос разработки и перспективного внедрения технологии </w:t>
      </w:r>
      <w:proofErr w:type="spellStart"/>
      <w:proofErr w:type="gramStart"/>
      <w:r w:rsidRPr="00627FFA">
        <w:rPr>
          <w:color w:val="252D33"/>
        </w:rPr>
        <w:t>клон-сайтов</w:t>
      </w:r>
      <w:proofErr w:type="spellEnd"/>
      <w:proofErr w:type="gramEnd"/>
      <w:r w:rsidRPr="00627FFA">
        <w:rPr>
          <w:color w:val="252D33"/>
        </w:rPr>
        <w:t xml:space="preserve"> в структуре среднего и первичного звеньев. Организациям, не имеющим сайта в Интернете, создать данный ресурс не позднее первого квартала 2017 года.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4.Территориальным объединениям организаций профсоюзов: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4.1 рекомендовать территориальным организациям профсоюзов (республиканским, краевым, областным и городским комитетам) провести мониторинг информационных ресурсов. С целью реализации Рекомендаций Исполкома ФНПР № 6-12 от 20.11.2012 по информационному взаимодействию профсоюзных организаций сформировать соответствующую базу данных и разработать программу профобъединения по информационному взаимодействию профсоюзных организаций;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lastRenderedPageBreak/>
        <w:t>4.2 обеспечить территориальные объединения организаций профсоюзов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proofErr w:type="gramStart"/>
      <w:r w:rsidRPr="00627FFA">
        <w:rPr>
          <w:color w:val="252D33"/>
        </w:rPr>
        <w:t>4.3 обеспечить увеличение подписки на Центральную профсоюзную газету «Солидарность», исходя из пропорции: не менее одного экземпляра на сто членов профсоюза;</w:t>
      </w:r>
      <w:proofErr w:type="gramEnd"/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4.4 определить квоты на распространение профсоюзных изданий в регионе, оптимизировать деятельность действующих периодических изданий, а в случае их отсутствия учредить региональную вкладку в Центральную профсоюзную газету «Солидарность», либо осуществлять региональные выпуски газеты «Солидарность»;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4.5 совершенствовать работу </w:t>
      </w:r>
      <w:proofErr w:type="spellStart"/>
      <w:r w:rsidRPr="00627FFA">
        <w:rPr>
          <w:color w:val="252D33"/>
        </w:rPr>
        <w:t>веб-ресурса</w:t>
      </w:r>
      <w:proofErr w:type="spellEnd"/>
      <w:r w:rsidRPr="00627FFA">
        <w:rPr>
          <w:color w:val="252D33"/>
        </w:rPr>
        <w:t xml:space="preserve"> территориальных объединений организаций профсоюзов; обеспечить проведение организационно-технических работ, необходимых для осуществления </w:t>
      </w:r>
      <w:proofErr w:type="spellStart"/>
      <w:proofErr w:type="gramStart"/>
      <w:r w:rsidRPr="00627FFA">
        <w:rPr>
          <w:color w:val="252D33"/>
        </w:rPr>
        <w:t>Интернет-видеоконференций</w:t>
      </w:r>
      <w:proofErr w:type="spellEnd"/>
      <w:proofErr w:type="gramEnd"/>
      <w:r w:rsidRPr="00627FFA">
        <w:rPr>
          <w:color w:val="252D33"/>
        </w:rPr>
        <w:t xml:space="preserve"> и прямых трансляций мероприятий ФНПР.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5. Молодежным советам членских организаций ФНПР: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принимать активное участие в реализации информационной политики ФНПР, что включает в себя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6. Академии труда и социальных отношений, Санкт-Петербургскому Гуманитарному университету профсоюзов: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разработать и ввести специальный курс подготовки (повышения квалификации) кадров, работающих в информационных подразделениях профсоюзных организаций, включив в данный курс современные разработки в области PR-технологий, основы социологии, психологии, информатики, рекламы и т.д.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7. Департаменту общественных связей Аппарата ФНПР: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7.1 активизировать взаимодействие с внешними федеральными средствами массовой информации. Осваивая передовые информационные методики и технологии, вести наступательную пропагандистскую и </w:t>
      </w:r>
      <w:proofErr w:type="spellStart"/>
      <w:r w:rsidRPr="00627FFA">
        <w:rPr>
          <w:color w:val="252D33"/>
        </w:rPr>
        <w:t>контрпропагандистскую</w:t>
      </w:r>
      <w:proofErr w:type="spellEnd"/>
      <w:r w:rsidRPr="00627FFA">
        <w:rPr>
          <w:color w:val="252D33"/>
        </w:rPr>
        <w:t xml:space="preserve"> работу. Начать регулярное проведение пресс-конференций с освещением позиции ФНПР по актуальным социальным и трудовым проблемам;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7.2 на основе Рекомендаций Исполкома ФНПР № 6-12 от 20.11.2012 по информационному взаимодействию профсоюзных организаций реализовать функцию координационного центра Единой информационной системы профсоюзов. Продолжать практику организации и проведения Всероссийских семинаров информационных работников ФНПР;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7.3 на основании результатов мониторинга, проведенного общероссийскими межрегиональными профсоюзами и территориальными объединениями организаций профсоюзов, сформировать единую базу информационных ресурсов членских организаций ФНПР.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lastRenderedPageBreak/>
        <w:t>8. Редакциям Центральной профсоюзной газеты «Солидарность» и «Профсоюзного журнала»: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8.1 обеспечить конкурентоспособность на современном рынке </w:t>
      </w:r>
      <w:proofErr w:type="spellStart"/>
      <w:r w:rsidRPr="00627FFA">
        <w:rPr>
          <w:color w:val="252D33"/>
        </w:rPr>
        <w:t>масс-медиа</w:t>
      </w:r>
      <w:proofErr w:type="spellEnd"/>
      <w:r w:rsidRPr="00627FFA">
        <w:rPr>
          <w:color w:val="252D33"/>
        </w:rPr>
        <w:t xml:space="preserve"> путем повышения качества, расширения тематики и </w:t>
      </w:r>
      <w:proofErr w:type="spellStart"/>
      <w:r w:rsidRPr="00627FFA">
        <w:rPr>
          <w:color w:val="252D33"/>
        </w:rPr>
        <w:t>адресности</w:t>
      </w:r>
      <w:proofErr w:type="spellEnd"/>
      <w:r w:rsidRPr="00627FFA">
        <w:rPr>
          <w:color w:val="252D33"/>
        </w:rPr>
        <w:t xml:space="preserve"> публикаций, соблюдения баланса пропаганды и публицистики, соответствия современным требованиям художественного оформления. Разработать меры по увеличению тиража изданий;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8.2 рассмотреть возможность приобретения электронного варианта газеты «Солидарность» по заявкам членских организаций ФНПР.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>9. Департаменту управления делами Аппарата ФНПР: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предусмотреть поэтапное внедрение безбумажных технологий и коммуникационных инструментов для удаленной коллективной работы. Осуществить организационно-техническое обеспечение проведения регулярных </w:t>
      </w:r>
      <w:proofErr w:type="spellStart"/>
      <w:proofErr w:type="gramStart"/>
      <w:r w:rsidRPr="00627FFA">
        <w:rPr>
          <w:color w:val="252D33"/>
        </w:rPr>
        <w:t>Интернет-видеоконференций</w:t>
      </w:r>
      <w:proofErr w:type="spellEnd"/>
      <w:proofErr w:type="gramEnd"/>
      <w:r w:rsidRPr="00627FFA">
        <w:rPr>
          <w:color w:val="252D33"/>
        </w:rPr>
        <w:t xml:space="preserve"> с участием общероссийских межрегиональных профсоюзов, территориальных объединений организаций профсоюзов и широкого профсоюзного актива.</w:t>
      </w:r>
    </w:p>
    <w:p w:rsidR="00627FFA" w:rsidRPr="00627FFA" w:rsidRDefault="00627FFA" w:rsidP="00627FFA">
      <w:pPr>
        <w:pStyle w:val="a3"/>
        <w:shd w:val="clear" w:color="auto" w:fill="FFFFFF"/>
        <w:spacing w:line="210" w:lineRule="atLeast"/>
        <w:jc w:val="both"/>
        <w:rPr>
          <w:color w:val="252D33"/>
        </w:rPr>
      </w:pPr>
      <w:r w:rsidRPr="00627FFA">
        <w:rPr>
          <w:color w:val="252D33"/>
        </w:rPr>
        <w:t xml:space="preserve">10. </w:t>
      </w:r>
      <w:proofErr w:type="gramStart"/>
      <w:r w:rsidRPr="00627FFA">
        <w:rPr>
          <w:color w:val="252D33"/>
        </w:rPr>
        <w:t>Контроль за</w:t>
      </w:r>
      <w:proofErr w:type="gramEnd"/>
      <w:r w:rsidRPr="00627FFA">
        <w:rPr>
          <w:color w:val="252D33"/>
        </w:rPr>
        <w:t xml:space="preserve"> исполнением настоящего постановления возложить на первого заместителя Председателя ФНПР Некрасова С.Г.</w:t>
      </w:r>
    </w:p>
    <w:p w:rsidR="008C2C3E" w:rsidRDefault="008C2C3E"/>
    <w:sectPr w:rsidR="008C2C3E" w:rsidSect="008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FA"/>
    <w:rsid w:val="0026675D"/>
    <w:rsid w:val="00432A4D"/>
    <w:rsid w:val="00627FFA"/>
    <w:rsid w:val="006D1995"/>
    <w:rsid w:val="008C2C3E"/>
    <w:rsid w:val="009D19C0"/>
    <w:rsid w:val="00E8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FFA"/>
    <w:rPr>
      <w:b/>
      <w:bCs/>
    </w:rPr>
  </w:style>
  <w:style w:type="character" w:styleId="a5">
    <w:name w:val="Hyperlink"/>
    <w:basedOn w:val="a0"/>
    <w:uiPriority w:val="99"/>
    <w:semiHidden/>
    <w:unhideWhenUsed/>
    <w:rsid w:val="00627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1391</Words>
  <Characters>7934</Characters>
  <Application>Microsoft Office Word</Application>
  <DocSecurity>0</DocSecurity>
  <Lines>66</Lines>
  <Paragraphs>18</Paragraphs>
  <ScaleCrop>false</ScaleCrop>
  <Company>2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2017-01-10T11:03:00Z</dcterms:created>
  <dcterms:modified xsi:type="dcterms:W3CDTF">2017-01-10T11:06:00Z</dcterms:modified>
</cp:coreProperties>
</file>